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9617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4556AC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9EA1E9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抄经参考规范</w:t>
      </w:r>
    </w:p>
    <w:p w14:paraId="193C18E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330E51E">
      <w:pPr>
        <w:numPr>
          <w:ilvl w:val="255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1.抄经，其核心义旨并非以文字书法法度而论之，当以修养身心、参悟先圣心宗而为之。</w:t>
      </w:r>
    </w:p>
    <w:p w14:paraId="228182E0">
      <w:pPr>
        <w:numPr>
          <w:ilvl w:val="255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2.经言：“经之为经乃先圣之心宗”。故面对经典，当如面对先圣之尊容；过目书之，当如幸蒙先圣之垂训。</w:t>
      </w:r>
    </w:p>
    <w:p w14:paraId="2454357D">
      <w:pPr>
        <w:numPr>
          <w:ilvl w:val="255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3.抄经前，应斋心诚意，整肃威仪，沐手焚香；然后拜经，正襟危坐，摒弃杂想，注想尊容；待神闲气定，专注一缘，而后展经。</w:t>
      </w:r>
    </w:p>
    <w:p w14:paraId="6E0B651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4.书写时，根据实际需要，有时需用垫纸、衬纸和净巾。</w:t>
      </w:r>
    </w:p>
    <w:p w14:paraId="739C67C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5.抄经过程要保持深入经义，恭诚如一；参悟自如，心神闲畅；无滞无碍，一气呵成。</w:t>
      </w:r>
    </w:p>
    <w:p w14:paraId="46E5786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6.抄经所用笔、墨、纸、砚、桌、凳等一应用具，均需净洁无污。房间亦需洒扫清净。衣装不在于新旧，而在于清洁。传统教内人士抄经，常戴黄冠。</w:t>
      </w:r>
    </w:p>
    <w:p w14:paraId="2C1D9841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7.古云：字如其人，在于心法。若抄经者心中清静庄严、一尘不染而飘逸洒脱，则书写成篇亦显清静庄严、一尘不染而飘逸洒脱之气。若抄经者心中世情俗意、逐名溢欲而执念阻滞，则书写成篇必显世情俗意、逐名溢欲而执念阻滞之风。</w:t>
      </w:r>
      <w:bookmarkStart w:id="0" w:name="_GoBack"/>
      <w:bookmarkEnd w:id="0"/>
    </w:p>
    <w:sectPr>
      <w:pgSz w:w="11906" w:h="16838"/>
      <w:pgMar w:top="2098" w:right="1531" w:bottom="1984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9503294-B6A6-4560-95AA-6C89154389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985E5DF-C4EF-441C-95AA-6FEBE980DB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540C6F-878D-436A-B578-D7D9640FDE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F02F6"/>
    <w:rsid w:val="739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2026-06-03T06:31:00Z</dcterms:created>
  <dc:creator>张迪</dc:creator>
  <cp:lastModifiedBy>张迪</cp:lastModifiedBy>
  <dcterms:modified xsi:type="dcterms:W3CDTF">2026-06-03T06:38:04Z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28EB6BC73B3A4683B8ED655EB6F97547_11</vt:lpwstr>
  </property>
  <property fmtid="{D5CDD505-2E9C-101B-9397-08002B2CF9AE}" pid="4" name="KSOTemplateDocerSaveRecord">
    <vt:lpwstr>eyJoZGlkIjoiMjZlZDZhNGJkMzQxMDYwN2JmZjMxNWM4ODM5ZDE1ZjMiLCJ1c2VySWQiOiIzMTU5Nzc4NTEifQ==</vt:lpwstr>
  </property>
</Properties>
</file>